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5C" w:rsidRPr="00685396" w:rsidRDefault="007F375C" w:rsidP="007F375C">
      <w:pPr>
        <w:rPr>
          <w:b/>
        </w:rPr>
      </w:pPr>
      <w:r w:rsidRPr="00685396">
        <w:rPr>
          <w:b/>
        </w:rPr>
        <w:t>5</w:t>
      </w:r>
      <w:r w:rsidRPr="00685396">
        <w:rPr>
          <w:b/>
          <w:vertAlign w:val="superscript"/>
        </w:rPr>
        <w:t>th</w:t>
      </w:r>
      <w:r>
        <w:rPr>
          <w:b/>
        </w:rPr>
        <w:t xml:space="preserve"> Class Weekly English Lesson (</w:t>
      </w:r>
      <w:r w:rsidR="00257695">
        <w:rPr>
          <w:b/>
        </w:rPr>
        <w:t>18</w:t>
      </w:r>
      <w:r w:rsidR="00257695" w:rsidRPr="00257695">
        <w:rPr>
          <w:b/>
          <w:vertAlign w:val="superscript"/>
        </w:rPr>
        <w:t>th</w:t>
      </w:r>
      <w:r w:rsidR="00257695">
        <w:rPr>
          <w:b/>
        </w:rPr>
        <w:t xml:space="preserve"> May – 22</w:t>
      </w:r>
      <w:r w:rsidR="00257695" w:rsidRPr="00257695">
        <w:rPr>
          <w:b/>
          <w:vertAlign w:val="superscript"/>
        </w:rPr>
        <w:t>nd</w:t>
      </w:r>
      <w:r w:rsidR="00257695">
        <w:rPr>
          <w:b/>
        </w:rPr>
        <w:t xml:space="preserve"> May</w:t>
      </w:r>
      <w:r w:rsidRPr="00685396">
        <w:rPr>
          <w:b/>
        </w:rPr>
        <w:t>) Miss Mulholland</w:t>
      </w:r>
    </w:p>
    <w:p w:rsidR="007F375C" w:rsidRDefault="007F375C" w:rsidP="007F375C"/>
    <w:p w:rsidR="007F375C" w:rsidRPr="00764275" w:rsidRDefault="007F375C" w:rsidP="007F375C">
      <w:pPr>
        <w:jc w:val="left"/>
        <w:rPr>
          <w:color w:val="5F497A" w:themeColor="accent4" w:themeShade="BF"/>
        </w:rPr>
      </w:pPr>
      <w:r w:rsidRPr="00764275">
        <w:rPr>
          <w:color w:val="5F497A" w:themeColor="accent4" w:themeShade="BF"/>
        </w:rPr>
        <w:t xml:space="preserve">1. Reading: </w:t>
      </w:r>
    </w:p>
    <w:p w:rsidR="007F375C" w:rsidRDefault="00257695" w:rsidP="007F375C">
      <w:pPr>
        <w:pStyle w:val="ListParagraph"/>
        <w:numPr>
          <w:ilvl w:val="0"/>
          <w:numId w:val="2"/>
        </w:numPr>
        <w:jc w:val="left"/>
      </w:pPr>
      <w:r>
        <w:t>Up and Running – Mr. Nobody (Poem) Pg. 201</w:t>
      </w:r>
    </w:p>
    <w:p w:rsidR="007F375C" w:rsidRDefault="007F375C" w:rsidP="007F375C">
      <w:pPr>
        <w:pStyle w:val="ListParagraph"/>
        <w:numPr>
          <w:ilvl w:val="0"/>
          <w:numId w:val="2"/>
        </w:numPr>
        <w:jc w:val="left"/>
      </w:pPr>
      <w:r>
        <w:t>W</w:t>
      </w:r>
      <w:r w:rsidR="00257695">
        <w:t>ay With Words – The Volunteer Pg. 78</w:t>
      </w:r>
    </w:p>
    <w:p w:rsidR="007F375C" w:rsidRDefault="007F375C" w:rsidP="007F375C">
      <w:pPr>
        <w:jc w:val="left"/>
      </w:pPr>
    </w:p>
    <w:p w:rsidR="007F375C" w:rsidRPr="00764275" w:rsidRDefault="007F375C" w:rsidP="007F375C">
      <w:pPr>
        <w:jc w:val="left"/>
        <w:rPr>
          <w:color w:val="5F497A" w:themeColor="accent4" w:themeShade="BF"/>
        </w:rPr>
      </w:pPr>
      <w:r w:rsidRPr="00764275">
        <w:rPr>
          <w:color w:val="5F497A" w:themeColor="accent4" w:themeShade="BF"/>
        </w:rPr>
        <w:t>2. Comprehension Activity:</w:t>
      </w:r>
    </w:p>
    <w:p w:rsidR="007F375C" w:rsidRDefault="00257695" w:rsidP="007F375C">
      <w:pPr>
        <w:pStyle w:val="ListParagraph"/>
        <w:numPr>
          <w:ilvl w:val="0"/>
          <w:numId w:val="2"/>
        </w:numPr>
        <w:jc w:val="left"/>
      </w:pPr>
      <w:r>
        <w:t>Way With Words</w:t>
      </w:r>
    </w:p>
    <w:p w:rsidR="00257695" w:rsidRDefault="00257695" w:rsidP="00257695">
      <w:pPr>
        <w:pStyle w:val="ListParagraph"/>
        <w:jc w:val="left"/>
      </w:pPr>
      <w:r>
        <w:t>Pg. 79 – B</w:t>
      </w:r>
    </w:p>
    <w:p w:rsidR="007F375C" w:rsidRDefault="00257695" w:rsidP="00257695">
      <w:pPr>
        <w:pStyle w:val="ListParagraph"/>
        <w:jc w:val="left"/>
      </w:pPr>
      <w:r>
        <w:t xml:space="preserve">Make sure to use full sentences in your answers, not forgetting your capital letters and full stops. </w:t>
      </w:r>
      <w:r w:rsidR="007F375C">
        <w:t xml:space="preserve"> </w:t>
      </w:r>
    </w:p>
    <w:p w:rsidR="007F375C" w:rsidRDefault="007F375C" w:rsidP="007F375C">
      <w:pPr>
        <w:pStyle w:val="ListParagraph"/>
        <w:jc w:val="left"/>
      </w:pPr>
      <w:r>
        <w:t xml:space="preserve"> </w:t>
      </w:r>
    </w:p>
    <w:p w:rsidR="007F375C" w:rsidRPr="00764275" w:rsidRDefault="00257695" w:rsidP="007F375C">
      <w:pPr>
        <w:jc w:val="left"/>
        <w:rPr>
          <w:color w:val="5F497A" w:themeColor="accent4" w:themeShade="BF"/>
        </w:rPr>
      </w:pPr>
      <w:r>
        <w:rPr>
          <w:color w:val="5F497A" w:themeColor="accent4" w:themeShade="BF"/>
        </w:rPr>
        <w:t>3. Cloze Procedure:</w:t>
      </w:r>
    </w:p>
    <w:p w:rsidR="007F375C" w:rsidRDefault="007B1D86" w:rsidP="00257695">
      <w:pPr>
        <w:pStyle w:val="ListParagraph"/>
        <w:numPr>
          <w:ilvl w:val="0"/>
          <w:numId w:val="2"/>
        </w:numPr>
        <w:jc w:val="left"/>
      </w:pPr>
      <w:r>
        <w:t xml:space="preserve">Complete the cloze procedure (below) by filling in the blanks. This cloze procedure is an informational report about owls. </w:t>
      </w:r>
      <w:r w:rsidR="00F00114">
        <w:t>If you can, print out the page below</w:t>
      </w:r>
      <w:r w:rsidR="00DE5657">
        <w:t>, stick it into your SESE copy</w:t>
      </w:r>
      <w:r w:rsidR="00F00114">
        <w:t xml:space="preserve"> and simply fill in the missing words. Or you can re</w:t>
      </w:r>
      <w:r w:rsidR="00DE5657">
        <w:t xml:space="preserve">write the report into your Genre Writing copy or SESE copy. </w:t>
      </w:r>
    </w:p>
    <w:p w:rsidR="007B1D86" w:rsidRDefault="007B1D86" w:rsidP="007B1D86">
      <w:pPr>
        <w:pStyle w:val="ListParagraph"/>
        <w:jc w:val="left"/>
      </w:pPr>
    </w:p>
    <w:p w:rsidR="003C29B1" w:rsidRDefault="00257695" w:rsidP="003C29B1">
      <w:pPr>
        <w:jc w:val="left"/>
        <w:rPr>
          <w:color w:val="5F497A" w:themeColor="accent4" w:themeShade="BF"/>
        </w:rPr>
      </w:pPr>
      <w:r>
        <w:rPr>
          <w:color w:val="5F497A" w:themeColor="accent4" w:themeShade="BF"/>
        </w:rPr>
        <w:t>4. Creative Writing (Poetry Writing)</w:t>
      </w:r>
    </w:p>
    <w:p w:rsidR="00415BC8" w:rsidRDefault="00DE5657" w:rsidP="003C29B1">
      <w:pPr>
        <w:jc w:val="left"/>
        <w:rPr>
          <w:color w:val="5F497A" w:themeColor="accent4" w:themeShade="BF"/>
        </w:rPr>
      </w:pPr>
      <w:r>
        <w:rPr>
          <w:color w:val="5F497A" w:themeColor="accent4" w:themeShade="BF"/>
        </w:rPr>
        <w:t xml:space="preserve">You can use your Genre Writing or </w:t>
      </w:r>
      <w:r w:rsidR="00415BC8">
        <w:rPr>
          <w:color w:val="5F497A" w:themeColor="accent4" w:themeShade="BF"/>
        </w:rPr>
        <w:t xml:space="preserve">SESE copy for this activity. </w:t>
      </w:r>
    </w:p>
    <w:p w:rsidR="00CD4A59" w:rsidRDefault="0073308E" w:rsidP="00394313">
      <w:pPr>
        <w:pStyle w:val="ListParagraph"/>
        <w:numPr>
          <w:ilvl w:val="0"/>
          <w:numId w:val="1"/>
        </w:numPr>
        <w:jc w:val="left"/>
      </w:pPr>
      <w:r>
        <w:t xml:space="preserve">After reading </w:t>
      </w:r>
      <w:r w:rsidR="00DE5657">
        <w:t xml:space="preserve">the </w:t>
      </w:r>
      <w:proofErr w:type="gramStart"/>
      <w:r w:rsidR="00DE5657">
        <w:t>poem “</w:t>
      </w:r>
      <w:r>
        <w:t>Mr. Nobody</w:t>
      </w:r>
      <w:r w:rsidR="00DE5657">
        <w:t>”</w:t>
      </w:r>
      <w:r w:rsidR="002C53EE">
        <w:t xml:space="preserve">, </w:t>
      </w:r>
      <w:r>
        <w:t>(Up and R</w:t>
      </w:r>
      <w:r w:rsidR="00394313">
        <w:t>unning, Pg. 201) have</w:t>
      </w:r>
      <w:proofErr w:type="gramEnd"/>
      <w:r w:rsidR="00394313">
        <w:t xml:space="preserve"> a discussion with somebody at home.  Who do you think</w:t>
      </w:r>
      <w:r>
        <w:t xml:space="preserve"> Mr. Nobody is? </w:t>
      </w:r>
      <w:r w:rsidR="00394313">
        <w:t xml:space="preserve">Why does he have that name? Have you ever done something wrong and blamed it on somebody else? </w:t>
      </w:r>
    </w:p>
    <w:p w:rsidR="00394313" w:rsidRDefault="00394313" w:rsidP="00394313">
      <w:pPr>
        <w:pStyle w:val="ListParagraph"/>
        <w:ind w:left="750"/>
        <w:jc w:val="left"/>
      </w:pPr>
      <w:r>
        <w:t>What words rhyme in this poem? Did the poet follow a pattern in the poem? Have many lines are in every stanza (verse)?</w:t>
      </w:r>
    </w:p>
    <w:p w:rsidR="00394313" w:rsidRDefault="00394313" w:rsidP="00394313">
      <w:pPr>
        <w:pStyle w:val="ListParagraph"/>
        <w:numPr>
          <w:ilvl w:val="0"/>
          <w:numId w:val="1"/>
        </w:numPr>
        <w:jc w:val="left"/>
      </w:pPr>
      <w:r>
        <w:t xml:space="preserve">Using the same rhyming pattern as Walter de la Mare, can you create your own poem about your home, the mess you might make and how you clean it up? Are you helping around the house as you “Stay Safe at Home”? </w:t>
      </w:r>
    </w:p>
    <w:p w:rsidR="00394313" w:rsidRDefault="00394313" w:rsidP="00394313">
      <w:pPr>
        <w:pStyle w:val="ListParagraph"/>
        <w:ind w:left="750"/>
        <w:jc w:val="left"/>
      </w:pPr>
      <w:r w:rsidRPr="00415BC8">
        <w:rPr>
          <w:color w:val="00B050"/>
        </w:rPr>
        <w:t>Tip:</w:t>
      </w:r>
      <w:r>
        <w:t xml:space="preserve"> Before beginning to write your poem, brainstorm using a spider </w:t>
      </w:r>
      <w:r w:rsidR="00415BC8">
        <w:t xml:space="preserve">diagram. Gather words of action words you do in your home (e.g. sweep, wipe), things and places in your home. Can you spot any rhyming words? </w:t>
      </w:r>
    </w:p>
    <w:p w:rsidR="00394313" w:rsidRDefault="002C53EE" w:rsidP="00394313">
      <w:pPr>
        <w:pStyle w:val="ListParagraph"/>
        <w:ind w:left="750"/>
        <w:jc w:val="left"/>
      </w:pPr>
      <w:r>
        <w:rPr>
          <w:noProof/>
          <w:lang w:eastAsia="en-IE"/>
        </w:rPr>
        <w:drawing>
          <wp:anchor distT="0" distB="0" distL="114300" distR="114300" simplePos="0" relativeHeight="251658240" behindDoc="1" locked="0" layoutInCell="1" allowOverlap="1">
            <wp:simplePos x="0" y="0"/>
            <wp:positionH relativeFrom="column">
              <wp:posOffset>1076325</wp:posOffset>
            </wp:positionH>
            <wp:positionV relativeFrom="paragraph">
              <wp:posOffset>174625</wp:posOffset>
            </wp:positionV>
            <wp:extent cx="3914775" cy="2847975"/>
            <wp:effectExtent l="19050" t="0" r="9525" b="0"/>
            <wp:wrapTight wrapText="bothSides">
              <wp:wrapPolygon edited="0">
                <wp:start x="-105" y="0"/>
                <wp:lineTo x="-105" y="21528"/>
                <wp:lineTo x="21653" y="21528"/>
                <wp:lineTo x="21653" y="0"/>
                <wp:lineTo x="-105" y="0"/>
              </wp:wrapPolygon>
            </wp:wrapTight>
            <wp:docPr id="11" name="Picture 11" descr="https://tse4.mm.bing.net/th?id=OIP.zonC8-tj6XzEwpLV3dQLxAHaFZ&amp;pid=Api&amp;P=0&amp;w=221&amp;h=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4.mm.bing.net/th?id=OIP.zonC8-tj6XzEwpLV3dQLxAHaFZ&amp;pid=Api&amp;P=0&amp;w=221&amp;h=162"/>
                    <pic:cNvPicPr>
                      <a:picLocks noChangeAspect="1" noChangeArrowheads="1"/>
                    </pic:cNvPicPr>
                  </pic:nvPicPr>
                  <pic:blipFill>
                    <a:blip r:embed="rId5" cstate="print"/>
                    <a:srcRect/>
                    <a:stretch>
                      <a:fillRect/>
                    </a:stretch>
                  </pic:blipFill>
                  <pic:spPr bwMode="auto">
                    <a:xfrm>
                      <a:off x="0" y="0"/>
                      <a:ext cx="3914775" cy="2847975"/>
                    </a:xfrm>
                    <a:prstGeom prst="rect">
                      <a:avLst/>
                    </a:prstGeom>
                    <a:noFill/>
                    <a:ln w="9525">
                      <a:noFill/>
                      <a:miter lim="800000"/>
                      <a:headEnd/>
                      <a:tailEnd/>
                    </a:ln>
                  </pic:spPr>
                </pic:pic>
              </a:graphicData>
            </a:graphic>
          </wp:anchor>
        </w:drawing>
      </w:r>
    </w:p>
    <w:p w:rsidR="00CD4A59" w:rsidRDefault="00CD4A59"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p w:rsidR="007B1D86" w:rsidRDefault="007B1D86" w:rsidP="00CD4A59">
      <w:pPr>
        <w:jc w:val="left"/>
      </w:pPr>
    </w:p>
    <w:tbl>
      <w:tblPr>
        <w:tblW w:w="9900" w:type="dxa"/>
        <w:tblInd w:w="-432" w:type="dxa"/>
        <w:tblLook w:val="0000"/>
      </w:tblPr>
      <w:tblGrid>
        <w:gridCol w:w="3525"/>
        <w:gridCol w:w="1265"/>
        <w:gridCol w:w="1913"/>
        <w:gridCol w:w="3197"/>
      </w:tblGrid>
      <w:tr w:rsidR="007B1D86" w:rsidTr="0073308E">
        <w:tblPrEx>
          <w:tblCellMar>
            <w:top w:w="0" w:type="dxa"/>
            <w:bottom w:w="0" w:type="dxa"/>
          </w:tblCellMar>
        </w:tblPrEx>
        <w:trPr>
          <w:cantSplit/>
        </w:trPr>
        <w:tc>
          <w:tcPr>
            <w:tcW w:w="9900" w:type="dxa"/>
            <w:gridSpan w:val="4"/>
          </w:tcPr>
          <w:p w:rsidR="007B1D86" w:rsidRDefault="007B1D86" w:rsidP="007B1D86">
            <w:pPr>
              <w:jc w:val="both"/>
            </w:pPr>
            <w:r>
              <w:rPr>
                <w:noProof/>
                <w:lang w:eastAsia="en-IE"/>
              </w:rPr>
              <w:lastRenderedPageBreak/>
              <w:drawing>
                <wp:inline distT="0" distB="0" distL="0" distR="0">
                  <wp:extent cx="3514725" cy="742950"/>
                  <wp:effectExtent l="19050" t="0" r="9525" b="0"/>
                  <wp:docPr id="3" name="Picture 1" descr="owl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title"/>
                          <pic:cNvPicPr>
                            <a:picLocks noChangeAspect="1" noChangeArrowheads="1"/>
                          </pic:cNvPicPr>
                        </pic:nvPicPr>
                        <pic:blipFill>
                          <a:blip r:embed="rId6" cstate="print"/>
                          <a:srcRect/>
                          <a:stretch>
                            <a:fillRect/>
                          </a:stretch>
                        </pic:blipFill>
                        <pic:spPr bwMode="auto">
                          <a:xfrm>
                            <a:off x="0" y="0"/>
                            <a:ext cx="3514725" cy="742950"/>
                          </a:xfrm>
                          <a:prstGeom prst="rect">
                            <a:avLst/>
                          </a:prstGeom>
                          <a:noFill/>
                          <a:ln w="9525">
                            <a:noFill/>
                            <a:miter lim="800000"/>
                            <a:headEnd/>
                            <a:tailEnd/>
                          </a:ln>
                        </pic:spPr>
                      </pic:pic>
                    </a:graphicData>
                  </a:graphic>
                </wp:inline>
              </w:drawing>
            </w:r>
          </w:p>
        </w:tc>
      </w:tr>
      <w:tr w:rsidR="007B1D86" w:rsidTr="0073308E">
        <w:tblPrEx>
          <w:tblCellMar>
            <w:top w:w="0" w:type="dxa"/>
            <w:bottom w:w="0" w:type="dxa"/>
          </w:tblCellMar>
        </w:tblPrEx>
        <w:trPr>
          <w:cantSplit/>
        </w:trPr>
        <w:tc>
          <w:tcPr>
            <w:tcW w:w="9900" w:type="dxa"/>
            <w:gridSpan w:val="4"/>
            <w:tcBorders>
              <w:bottom w:val="double" w:sz="4" w:space="0" w:color="auto"/>
            </w:tcBorders>
          </w:tcPr>
          <w:p w:rsidR="007B1D86" w:rsidRDefault="007B1D86" w:rsidP="0073308E">
            <w:pPr>
              <w:rPr>
                <w:rFonts w:ascii="Arial" w:hAnsi="Arial" w:cs="Arial" w:hint="eastAsia"/>
                <w:sz w:val="28"/>
                <w:lang w:eastAsia="ko-KR"/>
              </w:rPr>
            </w:pPr>
            <w:r>
              <w:rPr>
                <w:rFonts w:ascii="Arial" w:hAnsi="Arial" w:cs="Arial" w:hint="eastAsia"/>
                <w:sz w:val="28"/>
                <w:lang w:eastAsia="ko-KR"/>
              </w:rPr>
              <w:t>Fill in the blanks below with words from this box:</w:t>
            </w:r>
          </w:p>
        </w:tc>
      </w:tr>
      <w:tr w:rsidR="007B1D86" w:rsidTr="0073308E">
        <w:tblPrEx>
          <w:tblCellMar>
            <w:top w:w="0" w:type="dxa"/>
            <w:bottom w:w="0" w:type="dxa"/>
          </w:tblCellMar>
        </w:tblPrEx>
        <w:tc>
          <w:tcPr>
            <w:tcW w:w="3420" w:type="dxa"/>
            <w:tcBorders>
              <w:top w:val="double" w:sz="4" w:space="0" w:color="auto"/>
              <w:left w:val="double" w:sz="4" w:space="0" w:color="auto"/>
              <w:bottom w:val="double" w:sz="4" w:space="0" w:color="auto"/>
            </w:tcBorders>
          </w:tcPr>
          <w:p w:rsidR="007B1D86" w:rsidRDefault="007B1D86" w:rsidP="0073308E">
            <w:pPr>
              <w:rPr>
                <w:rFonts w:ascii="Arial" w:hAnsi="Arial" w:cs="Arial"/>
                <w:color w:val="000000"/>
                <w:sz w:val="28"/>
                <w:lang w:eastAsia="ko-KR"/>
              </w:rPr>
            </w:pPr>
            <w:r w:rsidRPr="00C36708">
              <w:rPr>
                <w:rFonts w:ascii="Arial" w:hAnsi="Arial" w:cs="Arial"/>
                <w:color w:val="000000"/>
                <w:sz w:val="28"/>
                <w:lang w:eastAsia="ko-KR"/>
              </w:rPr>
              <w:t>nocturnal</w:t>
            </w:r>
          </w:p>
          <w:p w:rsidR="007B1D86" w:rsidRDefault="007B1D86" w:rsidP="0073308E">
            <w:pPr>
              <w:rPr>
                <w:rFonts w:ascii="Arial" w:hAnsi="Arial" w:cs="Arial"/>
                <w:color w:val="000000"/>
                <w:sz w:val="28"/>
                <w:lang w:eastAsia="ko-KR"/>
              </w:rPr>
            </w:pPr>
            <w:r>
              <w:rPr>
                <w:rFonts w:ascii="Arial" w:hAnsi="Arial" w:cs="Arial"/>
                <w:color w:val="000000"/>
                <w:sz w:val="28"/>
                <w:lang w:eastAsia="ko-KR"/>
              </w:rPr>
              <w:t>falcons</w:t>
            </w:r>
          </w:p>
          <w:p w:rsidR="007B1D86" w:rsidRDefault="007B1D86" w:rsidP="0073308E">
            <w:pPr>
              <w:rPr>
                <w:rFonts w:ascii="Arial" w:hAnsi="Arial" w:cs="Arial"/>
                <w:color w:val="000000"/>
                <w:sz w:val="28"/>
                <w:lang w:eastAsia="ko-KR"/>
              </w:rPr>
            </w:pPr>
            <w:r>
              <w:rPr>
                <w:rFonts w:ascii="Arial" w:hAnsi="Arial" w:cs="Arial"/>
                <w:color w:val="000000"/>
                <w:sz w:val="28"/>
                <w:lang w:eastAsia="ko-KR"/>
              </w:rPr>
              <w:t>mice</w:t>
            </w:r>
          </w:p>
          <w:p w:rsidR="007B1D86" w:rsidRDefault="007B1D86" w:rsidP="0073308E">
            <w:pPr>
              <w:rPr>
                <w:rFonts w:ascii="Arial" w:hAnsi="Arial" w:cs="Arial"/>
                <w:color w:val="000000"/>
                <w:sz w:val="28"/>
                <w:lang w:eastAsia="ko-KR"/>
              </w:rPr>
            </w:pPr>
            <w:r>
              <w:rPr>
                <w:rFonts w:ascii="Arial" w:hAnsi="Arial" w:cs="Arial"/>
                <w:color w:val="000000"/>
                <w:sz w:val="28"/>
                <w:lang w:eastAsia="ko-KR"/>
              </w:rPr>
              <w:t>stealthy</w:t>
            </w:r>
          </w:p>
          <w:p w:rsidR="007B1D86" w:rsidRDefault="007B1D86" w:rsidP="0073308E">
            <w:pPr>
              <w:rPr>
                <w:rFonts w:ascii="Arial" w:hAnsi="Arial" w:cs="Arial"/>
                <w:color w:val="000000"/>
                <w:sz w:val="28"/>
                <w:lang w:eastAsia="ko-KR"/>
              </w:rPr>
            </w:pPr>
            <w:r>
              <w:rPr>
                <w:rFonts w:ascii="Arial" w:hAnsi="Arial" w:cs="Arial"/>
                <w:color w:val="000000"/>
                <w:sz w:val="28"/>
                <w:lang w:eastAsia="ko-KR"/>
              </w:rPr>
              <w:t>late</w:t>
            </w:r>
          </w:p>
          <w:p w:rsidR="007B1D86" w:rsidRDefault="007B1D86" w:rsidP="0073308E">
            <w:pPr>
              <w:rPr>
                <w:rFonts w:ascii="Arial" w:hAnsi="Arial" w:cs="Arial"/>
                <w:color w:val="000000"/>
                <w:sz w:val="28"/>
                <w:lang w:eastAsia="ko-KR"/>
              </w:rPr>
            </w:pPr>
            <w:r>
              <w:rPr>
                <w:rFonts w:ascii="Arial" w:hAnsi="Arial" w:cs="Arial"/>
                <w:color w:val="000000"/>
                <w:sz w:val="28"/>
                <w:lang w:eastAsia="ko-KR"/>
              </w:rPr>
              <w:t>swallow</w:t>
            </w:r>
          </w:p>
          <w:p w:rsidR="007B1D86" w:rsidRDefault="007B1D86" w:rsidP="0073308E">
            <w:pPr>
              <w:rPr>
                <w:rFonts w:ascii="Arial" w:hAnsi="Arial" w:cs="Arial" w:hint="eastAsia"/>
                <w:color w:val="000000"/>
                <w:sz w:val="28"/>
                <w:lang w:eastAsia="ko-KR"/>
              </w:rPr>
            </w:pPr>
            <w:r>
              <w:rPr>
                <w:rFonts w:ascii="Arial" w:hAnsi="Arial" w:cs="Arial"/>
                <w:color w:val="000000"/>
                <w:sz w:val="28"/>
                <w:lang w:eastAsia="ko-KR"/>
              </w:rPr>
              <w:t>night</w:t>
            </w:r>
          </w:p>
        </w:tc>
        <w:tc>
          <w:tcPr>
            <w:tcW w:w="3240" w:type="dxa"/>
            <w:gridSpan w:val="2"/>
            <w:tcBorders>
              <w:top w:val="double" w:sz="4" w:space="0" w:color="auto"/>
              <w:bottom w:val="double" w:sz="4" w:space="0" w:color="auto"/>
            </w:tcBorders>
          </w:tcPr>
          <w:p w:rsidR="007B1D86" w:rsidRDefault="007B1D86" w:rsidP="0073308E">
            <w:pPr>
              <w:rPr>
                <w:rFonts w:ascii="Arial" w:hAnsi="Arial" w:cs="Arial"/>
                <w:color w:val="000000"/>
                <w:sz w:val="28"/>
                <w:lang w:eastAsia="ko-KR"/>
              </w:rPr>
            </w:pPr>
            <w:r>
              <w:rPr>
                <w:rFonts w:ascii="Arial" w:hAnsi="Arial" w:cs="Arial"/>
                <w:color w:val="000000"/>
                <w:sz w:val="28"/>
                <w:lang w:eastAsia="ko-KR"/>
              </w:rPr>
              <w:t>prey</w:t>
            </w:r>
          </w:p>
          <w:p w:rsidR="007B1D86" w:rsidRDefault="007B1D86" w:rsidP="0073308E">
            <w:pPr>
              <w:rPr>
                <w:rFonts w:ascii="Arial" w:hAnsi="Arial" w:cs="Arial"/>
                <w:color w:val="000000"/>
                <w:sz w:val="28"/>
                <w:lang w:eastAsia="ko-KR"/>
              </w:rPr>
            </w:pPr>
            <w:r>
              <w:rPr>
                <w:rFonts w:ascii="Arial" w:hAnsi="Arial" w:cs="Arial"/>
                <w:color w:val="000000"/>
                <w:sz w:val="28"/>
                <w:lang w:eastAsia="ko-KR"/>
              </w:rPr>
              <w:t>eyesight</w:t>
            </w:r>
          </w:p>
          <w:p w:rsidR="007B1D86" w:rsidRDefault="007B1D86" w:rsidP="0073308E">
            <w:pPr>
              <w:rPr>
                <w:rFonts w:ascii="Arial" w:hAnsi="Arial" w:cs="Arial"/>
                <w:color w:val="000000"/>
                <w:sz w:val="28"/>
                <w:lang w:eastAsia="ko-KR"/>
              </w:rPr>
            </w:pPr>
            <w:r>
              <w:rPr>
                <w:rFonts w:ascii="Arial" w:hAnsi="Arial" w:cs="Arial"/>
                <w:color w:val="000000"/>
                <w:sz w:val="28"/>
                <w:lang w:eastAsia="ko-KR"/>
              </w:rPr>
              <w:t>insects</w:t>
            </w:r>
          </w:p>
          <w:p w:rsidR="007B1D86" w:rsidRDefault="007B1D86" w:rsidP="0073308E">
            <w:pPr>
              <w:rPr>
                <w:rFonts w:ascii="Arial" w:hAnsi="Arial" w:cs="Arial"/>
                <w:color w:val="000000"/>
                <w:sz w:val="28"/>
                <w:lang w:eastAsia="ko-KR"/>
              </w:rPr>
            </w:pPr>
            <w:r>
              <w:rPr>
                <w:rFonts w:ascii="Arial" w:hAnsi="Arial" w:cs="Arial"/>
                <w:color w:val="000000"/>
                <w:sz w:val="28"/>
                <w:lang w:eastAsia="ko-KR"/>
              </w:rPr>
              <w:t>hunt</w:t>
            </w:r>
          </w:p>
          <w:p w:rsidR="007B1D86" w:rsidRDefault="007B1D86" w:rsidP="0073308E">
            <w:pPr>
              <w:rPr>
                <w:rFonts w:ascii="Arial" w:hAnsi="Arial" w:cs="Arial"/>
                <w:color w:val="000000"/>
                <w:sz w:val="28"/>
                <w:lang w:eastAsia="ko-KR"/>
              </w:rPr>
            </w:pPr>
            <w:r>
              <w:rPr>
                <w:rFonts w:ascii="Arial" w:hAnsi="Arial" w:cs="Arial"/>
                <w:color w:val="000000"/>
                <w:sz w:val="28"/>
                <w:lang w:eastAsia="ko-KR"/>
              </w:rPr>
              <w:t>flap</w:t>
            </w:r>
          </w:p>
          <w:p w:rsidR="007B1D86" w:rsidRDefault="007B1D86" w:rsidP="0073308E">
            <w:pPr>
              <w:rPr>
                <w:rFonts w:ascii="Arial" w:hAnsi="Arial" w:cs="Arial"/>
                <w:color w:val="000000"/>
                <w:sz w:val="28"/>
                <w:lang w:eastAsia="ko-KR"/>
              </w:rPr>
            </w:pPr>
            <w:r>
              <w:rPr>
                <w:rFonts w:ascii="Arial" w:hAnsi="Arial" w:cs="Arial"/>
                <w:color w:val="000000"/>
                <w:sz w:val="28"/>
                <w:lang w:eastAsia="ko-KR"/>
              </w:rPr>
              <w:t>regurgitate</w:t>
            </w:r>
          </w:p>
          <w:p w:rsidR="007B1D86" w:rsidRDefault="007B1D86" w:rsidP="0073308E">
            <w:pPr>
              <w:rPr>
                <w:rFonts w:ascii="Arial" w:hAnsi="Arial" w:cs="Arial" w:hint="eastAsia"/>
                <w:color w:val="000000"/>
                <w:sz w:val="28"/>
                <w:lang w:eastAsia="ko-KR"/>
              </w:rPr>
            </w:pPr>
            <w:r>
              <w:rPr>
                <w:rFonts w:ascii="Arial" w:hAnsi="Arial" w:cs="Arial"/>
                <w:color w:val="000000"/>
                <w:sz w:val="28"/>
                <w:lang w:eastAsia="ko-KR"/>
              </w:rPr>
              <w:t>fish</w:t>
            </w:r>
          </w:p>
        </w:tc>
        <w:tc>
          <w:tcPr>
            <w:tcW w:w="3240" w:type="dxa"/>
            <w:tcBorders>
              <w:top w:val="double" w:sz="4" w:space="0" w:color="auto"/>
              <w:bottom w:val="double" w:sz="4" w:space="0" w:color="auto"/>
              <w:right w:val="double" w:sz="4" w:space="0" w:color="auto"/>
            </w:tcBorders>
          </w:tcPr>
          <w:p w:rsidR="007B1D86" w:rsidRDefault="007B1D86" w:rsidP="0073308E">
            <w:pPr>
              <w:rPr>
                <w:rFonts w:ascii="Arial" w:hAnsi="Arial" w:cs="Arial"/>
                <w:color w:val="000000"/>
                <w:sz w:val="28"/>
                <w:lang w:eastAsia="ko-KR"/>
              </w:rPr>
            </w:pPr>
            <w:r>
              <w:rPr>
                <w:rFonts w:ascii="Arial" w:hAnsi="Arial" w:cs="Arial"/>
                <w:color w:val="000000"/>
                <w:sz w:val="28"/>
                <w:lang w:eastAsia="ko-KR"/>
              </w:rPr>
              <w:t>hawks</w:t>
            </w:r>
          </w:p>
          <w:p w:rsidR="007B1D86" w:rsidRDefault="007B1D86" w:rsidP="0073308E">
            <w:pPr>
              <w:rPr>
                <w:rFonts w:ascii="Arial" w:hAnsi="Arial" w:cs="Arial"/>
                <w:color w:val="000000"/>
                <w:sz w:val="28"/>
                <w:lang w:eastAsia="ko-KR"/>
              </w:rPr>
            </w:pPr>
            <w:r>
              <w:rPr>
                <w:rFonts w:ascii="Arial" w:hAnsi="Arial" w:cs="Arial"/>
                <w:color w:val="000000"/>
                <w:sz w:val="28"/>
                <w:lang w:eastAsia="ko-KR"/>
              </w:rPr>
              <w:t>hearing</w:t>
            </w:r>
          </w:p>
          <w:p w:rsidR="007B1D86" w:rsidRDefault="007B1D86" w:rsidP="0073308E">
            <w:pPr>
              <w:rPr>
                <w:rFonts w:ascii="Arial" w:hAnsi="Arial" w:cs="Arial"/>
                <w:color w:val="000000"/>
                <w:sz w:val="28"/>
                <w:lang w:eastAsia="ko-KR"/>
              </w:rPr>
            </w:pPr>
            <w:r>
              <w:rPr>
                <w:rFonts w:ascii="Arial" w:hAnsi="Arial" w:cs="Arial"/>
                <w:color w:val="000000"/>
                <w:sz w:val="28"/>
                <w:lang w:eastAsia="ko-KR"/>
              </w:rPr>
              <w:t>birds</w:t>
            </w:r>
          </w:p>
          <w:p w:rsidR="007B1D86" w:rsidRDefault="007B1D86" w:rsidP="0073308E">
            <w:pPr>
              <w:rPr>
                <w:rFonts w:ascii="Arial" w:hAnsi="Arial" w:cs="Arial"/>
                <w:color w:val="000000"/>
                <w:sz w:val="28"/>
                <w:lang w:eastAsia="ko-KR"/>
              </w:rPr>
            </w:pPr>
            <w:r>
              <w:rPr>
                <w:rFonts w:ascii="Arial" w:hAnsi="Arial" w:cs="Arial"/>
                <w:color w:val="000000"/>
                <w:sz w:val="28"/>
                <w:lang w:eastAsia="ko-KR"/>
              </w:rPr>
              <w:t>camouflage</w:t>
            </w:r>
          </w:p>
          <w:p w:rsidR="007B1D86" w:rsidRDefault="007B1D86" w:rsidP="0073308E">
            <w:pPr>
              <w:rPr>
                <w:rFonts w:ascii="Arial" w:hAnsi="Arial" w:cs="Arial"/>
                <w:color w:val="000000"/>
                <w:sz w:val="28"/>
                <w:lang w:eastAsia="ko-KR"/>
              </w:rPr>
            </w:pPr>
            <w:r>
              <w:rPr>
                <w:rFonts w:ascii="Arial" w:hAnsi="Arial" w:cs="Arial"/>
                <w:color w:val="000000"/>
                <w:sz w:val="28"/>
                <w:lang w:eastAsia="ko-KR"/>
              </w:rPr>
              <w:t>feathers</w:t>
            </w:r>
          </w:p>
          <w:p w:rsidR="007B1D86" w:rsidRDefault="007B1D86" w:rsidP="0073308E">
            <w:pPr>
              <w:rPr>
                <w:rFonts w:ascii="Arial" w:hAnsi="Arial" w:cs="Arial" w:hint="eastAsia"/>
                <w:color w:val="000000"/>
                <w:sz w:val="28"/>
                <w:lang w:eastAsia="ko-KR"/>
              </w:rPr>
            </w:pPr>
            <w:r>
              <w:rPr>
                <w:rFonts w:ascii="Arial" w:hAnsi="Arial" w:cs="Arial"/>
                <w:color w:val="000000"/>
                <w:sz w:val="28"/>
                <w:lang w:eastAsia="ko-KR"/>
              </w:rPr>
              <w:t>pellets</w:t>
            </w:r>
          </w:p>
        </w:tc>
      </w:tr>
      <w:tr w:rsidR="007B1D86" w:rsidRPr="00381C5F" w:rsidTr="0073308E">
        <w:tblPrEx>
          <w:tblCellMar>
            <w:top w:w="0" w:type="dxa"/>
            <w:bottom w:w="0" w:type="dxa"/>
          </w:tblCellMar>
        </w:tblPrEx>
        <w:trPr>
          <w:cantSplit/>
          <w:trHeight w:val="4453"/>
        </w:trPr>
        <w:tc>
          <w:tcPr>
            <w:tcW w:w="9900" w:type="dxa"/>
            <w:gridSpan w:val="4"/>
            <w:tcBorders>
              <w:top w:val="double" w:sz="4" w:space="0" w:color="auto"/>
              <w:bottom w:val="nil"/>
            </w:tcBorders>
          </w:tcPr>
          <w:p w:rsidR="007B1D86" w:rsidRDefault="007B1D86" w:rsidP="0073308E">
            <w:pPr>
              <w:rPr>
                <w:rFonts w:ascii="Comic Sans MS" w:hAnsi="Comic Sans MS" w:hint="eastAsia"/>
                <w:b/>
                <w:bCs/>
                <w:sz w:val="16"/>
                <w:lang w:eastAsia="ko-KR"/>
              </w:rPr>
            </w:pPr>
          </w:p>
          <w:p w:rsidR="007B1D86" w:rsidRDefault="007B1D86" w:rsidP="00324B02">
            <w:pPr>
              <w:jc w:val="left"/>
              <w:rPr>
                <w:rFonts w:ascii="Comic Sans MS" w:hAnsi="Comic Sans MS"/>
                <w:b/>
                <w:bCs/>
                <w:lang w:eastAsia="ko-KR"/>
              </w:rPr>
            </w:pPr>
            <w:r>
              <w:rPr>
                <w:rFonts w:ascii="Comic Sans MS" w:hAnsi="Comic Sans MS"/>
                <w:b/>
                <w:bCs/>
                <w:lang w:eastAsia="ko-KR"/>
              </w:rPr>
              <w:t>Nocturnal Animals</w:t>
            </w:r>
          </w:p>
          <w:p w:rsidR="007B1D86" w:rsidRDefault="007B1D86" w:rsidP="00324B02">
            <w:pPr>
              <w:pStyle w:val="Heading1"/>
              <w:rPr>
                <w:b w:val="0"/>
              </w:rPr>
            </w:pPr>
            <w:r>
              <w:rPr>
                <w:b w:val="0"/>
              </w:rPr>
              <w:t xml:space="preserve">Most owls are </w:t>
            </w:r>
            <w:proofErr w:type="gramStart"/>
            <w:r>
              <w:rPr>
                <w:b w:val="0"/>
              </w:rPr>
              <w:t>__________________ animals, which means</w:t>
            </w:r>
            <w:proofErr w:type="gramEnd"/>
            <w:r>
              <w:rPr>
                <w:b w:val="0"/>
              </w:rPr>
              <w:t xml:space="preserve"> they are mostly active at ___________________. Because they are active in the dark, they need keen ___________________ and ___________________. </w:t>
            </w:r>
          </w:p>
          <w:p w:rsidR="007B1D86" w:rsidRPr="00DD23A1" w:rsidRDefault="007B1D86" w:rsidP="00324B02">
            <w:pPr>
              <w:jc w:val="left"/>
              <w:rPr>
                <w:lang w:eastAsia="ko-KR"/>
              </w:rPr>
            </w:pPr>
          </w:p>
          <w:p w:rsidR="007B1D86" w:rsidRPr="00297C22" w:rsidRDefault="007B1D86" w:rsidP="00324B02">
            <w:pPr>
              <w:pStyle w:val="Heading1"/>
            </w:pPr>
            <w:r w:rsidRPr="00297C22">
              <w:t>Birds of Prey</w:t>
            </w:r>
          </w:p>
          <w:p w:rsidR="007B1D86" w:rsidRPr="00C36708" w:rsidRDefault="007B1D86" w:rsidP="00324B02">
            <w:pPr>
              <w:jc w:val="left"/>
              <w:rPr>
                <w:rFonts w:ascii="Comic Sans MS" w:hAnsi="Comic Sans MS"/>
              </w:rPr>
            </w:pPr>
            <w:r w:rsidRPr="00297C22">
              <w:rPr>
                <w:rFonts w:ascii="Comic Sans MS" w:hAnsi="Comic Sans MS"/>
                <w:lang w:eastAsia="ko-KR"/>
              </w:rPr>
              <w:t xml:space="preserve">Owls are birds of </w:t>
            </w:r>
            <w:r>
              <w:rPr>
                <w:rFonts w:ascii="Comic Sans MS" w:hAnsi="Comic Sans MS"/>
              </w:rPr>
              <w:t>_____________</w:t>
            </w:r>
            <w:r w:rsidRPr="00297C22">
              <w:rPr>
                <w:rFonts w:ascii="Comic Sans MS" w:hAnsi="Comic Sans MS"/>
              </w:rPr>
              <w:t>______</w:t>
            </w:r>
            <w:r>
              <w:rPr>
                <w:rFonts w:ascii="Comic Sans MS" w:hAnsi="Comic Sans MS"/>
              </w:rPr>
              <w:t xml:space="preserve"> </w:t>
            </w:r>
            <w:proofErr w:type="gramStart"/>
            <w:r>
              <w:rPr>
                <w:rFonts w:ascii="Comic Sans MS" w:hAnsi="Comic Sans MS"/>
              </w:rPr>
              <w:t xml:space="preserve">like </w:t>
            </w:r>
            <w:r w:rsidRPr="00297C22">
              <w:rPr>
                <w:rFonts w:ascii="Comic Sans MS" w:hAnsi="Comic Sans MS"/>
                <w:lang w:eastAsia="ko-KR"/>
              </w:rPr>
              <w:t xml:space="preserve"> </w:t>
            </w:r>
            <w:r>
              <w:rPr>
                <w:rFonts w:ascii="Comic Sans MS" w:hAnsi="Comic Sans MS"/>
              </w:rPr>
              <w:t>_</w:t>
            </w:r>
            <w:proofErr w:type="gramEnd"/>
            <w:r>
              <w:rPr>
                <w:rFonts w:ascii="Comic Sans MS" w:hAnsi="Comic Sans MS"/>
              </w:rPr>
              <w:t>____________</w:t>
            </w:r>
            <w:r w:rsidRPr="00297C22">
              <w:rPr>
                <w:rFonts w:ascii="Comic Sans MS" w:hAnsi="Comic Sans MS"/>
              </w:rPr>
              <w:t>______</w:t>
            </w:r>
            <w:r>
              <w:rPr>
                <w:rFonts w:ascii="Comic Sans MS" w:hAnsi="Comic Sans MS"/>
              </w:rPr>
              <w:t xml:space="preserve"> and </w:t>
            </w:r>
            <w:r w:rsidRPr="00297C22">
              <w:rPr>
                <w:rFonts w:ascii="Comic Sans MS" w:hAnsi="Comic Sans MS"/>
                <w:lang w:eastAsia="ko-KR"/>
              </w:rPr>
              <w:t xml:space="preserve"> </w:t>
            </w:r>
            <w:r>
              <w:rPr>
                <w:rFonts w:ascii="Comic Sans MS" w:hAnsi="Comic Sans MS"/>
              </w:rPr>
              <w:t>_____________</w:t>
            </w:r>
            <w:r w:rsidRPr="00297C22">
              <w:rPr>
                <w:rFonts w:ascii="Comic Sans MS" w:hAnsi="Comic Sans MS"/>
              </w:rPr>
              <w:t xml:space="preserve">______. That means </w:t>
            </w:r>
            <w:proofErr w:type="gramStart"/>
            <w:r w:rsidRPr="00297C22">
              <w:rPr>
                <w:rFonts w:ascii="Comic Sans MS" w:hAnsi="Comic Sans MS"/>
              </w:rPr>
              <w:t>they</w:t>
            </w:r>
            <w:proofErr w:type="gramEnd"/>
            <w:r w:rsidRPr="00297C22">
              <w:rPr>
                <w:rFonts w:ascii="Comic Sans MS" w:hAnsi="Comic Sans MS"/>
              </w:rPr>
              <w:t xml:space="preserve"> </w:t>
            </w:r>
            <w:r>
              <w:rPr>
                <w:rFonts w:ascii="Comic Sans MS" w:hAnsi="Comic Sans MS"/>
              </w:rPr>
              <w:t>_____________</w:t>
            </w:r>
            <w:r w:rsidRPr="00297C22">
              <w:rPr>
                <w:rFonts w:ascii="Comic Sans MS" w:hAnsi="Comic Sans MS"/>
              </w:rPr>
              <w:t>_____</w:t>
            </w:r>
            <w:r>
              <w:rPr>
                <w:rFonts w:ascii="Comic Sans MS" w:hAnsi="Comic Sans MS"/>
              </w:rPr>
              <w:t xml:space="preserve"> small animals such as</w:t>
            </w:r>
            <w:r>
              <w:rPr>
                <w:rFonts w:ascii="Comic Sans MS" w:hAnsi="Comic Sans MS"/>
                <w:lang w:eastAsia="ko-KR"/>
              </w:rPr>
              <w:t xml:space="preserve"> </w:t>
            </w:r>
            <w:r>
              <w:rPr>
                <w:rFonts w:ascii="Comic Sans MS" w:hAnsi="Comic Sans MS"/>
              </w:rPr>
              <w:t>_____________</w:t>
            </w:r>
            <w:r w:rsidRPr="00297C22">
              <w:rPr>
                <w:rFonts w:ascii="Comic Sans MS" w:hAnsi="Comic Sans MS"/>
              </w:rPr>
              <w:t>______</w:t>
            </w:r>
            <w:r>
              <w:rPr>
                <w:rFonts w:ascii="Comic Sans MS" w:hAnsi="Comic Sans MS"/>
              </w:rPr>
              <w:t>, _____________</w:t>
            </w:r>
            <w:r w:rsidRPr="00297C22">
              <w:rPr>
                <w:rFonts w:ascii="Comic Sans MS" w:hAnsi="Comic Sans MS"/>
              </w:rPr>
              <w:t>______</w:t>
            </w:r>
            <w:r>
              <w:rPr>
                <w:rFonts w:ascii="Comic Sans MS" w:hAnsi="Comic Sans MS"/>
              </w:rPr>
              <w:t xml:space="preserve">, and other </w:t>
            </w:r>
            <w:r w:rsidRPr="00C36708">
              <w:rPr>
                <w:rFonts w:ascii="Comic Sans MS" w:hAnsi="Comic Sans MS"/>
              </w:rPr>
              <w:t>___________________.  Some owls even catch</w:t>
            </w:r>
            <w:r w:rsidRPr="00C36708">
              <w:rPr>
                <w:rFonts w:ascii="Comic Sans MS" w:hAnsi="Comic Sans MS"/>
                <w:lang w:eastAsia="ko-KR"/>
              </w:rPr>
              <w:t xml:space="preserve"> </w:t>
            </w:r>
            <w:r w:rsidRPr="00C36708">
              <w:rPr>
                <w:rFonts w:ascii="Comic Sans MS" w:hAnsi="Comic Sans MS"/>
              </w:rPr>
              <w:t xml:space="preserve">___________________ in water. Often, </w:t>
            </w:r>
            <w:proofErr w:type="gramStart"/>
            <w:r w:rsidRPr="00C36708">
              <w:rPr>
                <w:rFonts w:ascii="Comic Sans MS" w:hAnsi="Comic Sans MS"/>
              </w:rPr>
              <w:t>an owl will</w:t>
            </w:r>
            <w:proofErr w:type="gramEnd"/>
            <w:r w:rsidRPr="00C36708">
              <w:rPr>
                <w:rFonts w:ascii="Comic Sans MS" w:hAnsi="Comic Sans MS"/>
              </w:rPr>
              <w:t xml:space="preserve"> ___________________ an animal whole. But since it can’t digest the bones, it will ___________________ them. These regurgitated bits of food are called ___________________.</w:t>
            </w:r>
          </w:p>
          <w:p w:rsidR="007B1D86" w:rsidRDefault="007B1D86" w:rsidP="0073308E">
            <w:pPr>
              <w:rPr>
                <w:rFonts w:ascii="Comic Sans MS" w:hAnsi="Comic Sans MS"/>
              </w:rPr>
            </w:pPr>
          </w:p>
          <w:p w:rsidR="007B1D86" w:rsidRPr="00297C22" w:rsidRDefault="007B1D86" w:rsidP="0073308E">
            <w:pPr>
              <w:pStyle w:val="Heading1"/>
            </w:pPr>
            <w:r>
              <w:t>Owl Feathers</w:t>
            </w:r>
          </w:p>
          <w:p w:rsidR="007B1D86" w:rsidRPr="00381C5F" w:rsidRDefault="007B1D86" w:rsidP="0073308E">
            <w:pPr>
              <w:rPr>
                <w:rFonts w:ascii="Comic Sans MS" w:hAnsi="Comic Sans MS" w:hint="eastAsia"/>
                <w:lang w:eastAsia="ko-KR"/>
              </w:rPr>
            </w:pPr>
            <w:r>
              <w:rPr>
                <w:rFonts w:ascii="Comic Sans MS" w:hAnsi="Comic Sans MS"/>
              </w:rPr>
              <w:t>Owls are _____________</w:t>
            </w:r>
            <w:r w:rsidRPr="00297C22">
              <w:rPr>
                <w:rFonts w:ascii="Comic Sans MS" w:hAnsi="Comic Sans MS"/>
              </w:rPr>
              <w:t>______</w:t>
            </w:r>
            <w:r>
              <w:rPr>
                <w:rFonts w:ascii="Comic Sans MS" w:hAnsi="Comic Sans MS"/>
              </w:rPr>
              <w:t xml:space="preserve"> hunters. They have special </w:t>
            </w:r>
            <w:r w:rsidRPr="00297C22">
              <w:rPr>
                <w:rFonts w:ascii="Comic Sans MS" w:hAnsi="Comic Sans MS"/>
                <w:lang w:eastAsia="ko-KR"/>
              </w:rPr>
              <w:t xml:space="preserve"> </w:t>
            </w:r>
          </w:p>
        </w:tc>
      </w:tr>
      <w:tr w:rsidR="007B1D86" w:rsidRPr="009A618B" w:rsidTr="0073308E">
        <w:tblPrEx>
          <w:tblCellMar>
            <w:top w:w="0" w:type="dxa"/>
            <w:bottom w:w="0" w:type="dxa"/>
          </w:tblCellMar>
        </w:tblPrEx>
        <w:trPr>
          <w:cantSplit/>
          <w:trHeight w:val="2683"/>
        </w:trPr>
        <w:tc>
          <w:tcPr>
            <w:tcW w:w="4689" w:type="dxa"/>
            <w:gridSpan w:val="2"/>
          </w:tcPr>
          <w:p w:rsidR="007B1D86" w:rsidRPr="00750610" w:rsidRDefault="007B1D86" w:rsidP="0073308E">
            <w:pPr>
              <w:rPr>
                <w:rFonts w:ascii="Comic Sans MS" w:hAnsi="Comic Sans MS" w:hint="eastAsia"/>
                <w:lang w:eastAsia="ko-KR"/>
              </w:rPr>
            </w:pPr>
            <w:r>
              <w:rPr>
                <w:rFonts w:ascii="Comic Sans MS" w:hAnsi="Comic Sans MS" w:hint="eastAsia"/>
                <w:noProof/>
                <w:lang w:eastAsia="en-IE"/>
              </w:rPr>
              <w:drawing>
                <wp:inline distT="0" distB="0" distL="0" distR="0">
                  <wp:extent cx="2838450" cy="2552700"/>
                  <wp:effectExtent l="19050" t="0" r="0" b="0"/>
                  <wp:docPr id="2" name="Picture 2" descr="ow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3"/>
                          <pic:cNvPicPr>
                            <a:picLocks noChangeAspect="1" noChangeArrowheads="1"/>
                          </pic:cNvPicPr>
                        </pic:nvPicPr>
                        <pic:blipFill>
                          <a:blip r:embed="rId7" cstate="print"/>
                          <a:srcRect/>
                          <a:stretch>
                            <a:fillRect/>
                          </a:stretch>
                        </pic:blipFill>
                        <pic:spPr bwMode="auto">
                          <a:xfrm>
                            <a:off x="0" y="0"/>
                            <a:ext cx="2838450" cy="2552700"/>
                          </a:xfrm>
                          <a:prstGeom prst="rect">
                            <a:avLst/>
                          </a:prstGeom>
                          <a:noFill/>
                          <a:ln w="9525">
                            <a:noFill/>
                            <a:miter lim="800000"/>
                            <a:headEnd/>
                            <a:tailEnd/>
                          </a:ln>
                        </pic:spPr>
                      </pic:pic>
                    </a:graphicData>
                  </a:graphic>
                </wp:inline>
              </w:drawing>
            </w:r>
          </w:p>
        </w:tc>
        <w:tc>
          <w:tcPr>
            <w:tcW w:w="5211" w:type="dxa"/>
            <w:gridSpan w:val="2"/>
          </w:tcPr>
          <w:p w:rsidR="007B1D86" w:rsidRPr="00C36708" w:rsidRDefault="007B1D86" w:rsidP="0073308E">
            <w:pPr>
              <w:rPr>
                <w:rFonts w:ascii="Comic Sans MS" w:hAnsi="Comic Sans MS"/>
                <w:lang w:eastAsia="ko-KR"/>
              </w:rPr>
            </w:pPr>
            <w:r>
              <w:rPr>
                <w:rFonts w:ascii="Comic Sans MS" w:hAnsi="Comic Sans MS"/>
              </w:rPr>
              <w:t>_____________</w:t>
            </w:r>
            <w:r w:rsidRPr="00297C22">
              <w:rPr>
                <w:rFonts w:ascii="Comic Sans MS" w:hAnsi="Comic Sans MS"/>
              </w:rPr>
              <w:t>______</w:t>
            </w:r>
            <w:r>
              <w:rPr>
                <w:rFonts w:ascii="Comic Sans MS" w:hAnsi="Comic Sans MS"/>
              </w:rPr>
              <w:t xml:space="preserve"> </w:t>
            </w:r>
            <w:proofErr w:type="gramStart"/>
            <w:r>
              <w:rPr>
                <w:rFonts w:ascii="Comic Sans MS" w:hAnsi="Comic Sans MS"/>
              </w:rPr>
              <w:t>that</w:t>
            </w:r>
            <w:proofErr w:type="gramEnd"/>
            <w:r>
              <w:rPr>
                <w:rFonts w:ascii="Comic Sans MS" w:hAnsi="Comic Sans MS"/>
              </w:rPr>
              <w:t xml:space="preserve"> help to keep them quiet when they </w:t>
            </w:r>
            <w:r>
              <w:rPr>
                <w:b/>
              </w:rPr>
              <w:t xml:space="preserve">___________________ </w:t>
            </w:r>
            <w:r w:rsidRPr="00C36708">
              <w:rPr>
                <w:rFonts w:ascii="Comic Sans MS" w:hAnsi="Comic Sans MS"/>
              </w:rPr>
              <w:t>their wings.</w:t>
            </w:r>
            <w:r>
              <w:rPr>
                <w:rFonts w:ascii="Comic Sans MS" w:hAnsi="Comic Sans MS"/>
              </w:rPr>
              <w:t xml:space="preserve"> Owl feathers are usually brown and grey, which helps </w:t>
            </w:r>
            <w:proofErr w:type="gramStart"/>
            <w:r>
              <w:rPr>
                <w:rFonts w:ascii="Comic Sans MS" w:hAnsi="Comic Sans MS"/>
              </w:rPr>
              <w:t xml:space="preserve">to  </w:t>
            </w:r>
            <w:r>
              <w:rPr>
                <w:b/>
              </w:rPr>
              <w:t>_</w:t>
            </w:r>
            <w:proofErr w:type="gramEnd"/>
            <w:r>
              <w:rPr>
                <w:b/>
              </w:rPr>
              <w:t xml:space="preserve">__________________ </w:t>
            </w:r>
            <w:r w:rsidRPr="00C36708">
              <w:rPr>
                <w:rFonts w:ascii="Comic Sans MS" w:hAnsi="Comic Sans MS"/>
              </w:rPr>
              <w:t>them in the forest.</w:t>
            </w:r>
            <w:r>
              <w:rPr>
                <w:rFonts w:ascii="Comic Sans MS" w:hAnsi="Comic Sans MS"/>
              </w:rPr>
              <w:t xml:space="preserve"> Because owls are so silent and hidden, their prey doesn’t know the owls are coming until it’s too </w:t>
            </w:r>
            <w:r>
              <w:rPr>
                <w:b/>
              </w:rPr>
              <w:t>___________________</w:t>
            </w:r>
            <w:r>
              <w:rPr>
                <w:rFonts w:ascii="Comic Sans MS" w:hAnsi="Comic Sans MS"/>
              </w:rPr>
              <w:t xml:space="preserve">. </w:t>
            </w:r>
          </w:p>
          <w:p w:rsidR="007B1D86" w:rsidRPr="009A618B" w:rsidRDefault="007B1D86" w:rsidP="0073308E">
            <w:pPr>
              <w:rPr>
                <w:rFonts w:ascii="Comic Sans MS" w:hAnsi="Comic Sans MS" w:hint="eastAsia"/>
                <w:lang w:eastAsia="ko-KR"/>
              </w:rPr>
            </w:pPr>
          </w:p>
        </w:tc>
      </w:tr>
    </w:tbl>
    <w:p w:rsidR="00CD4A59" w:rsidRDefault="00CD4A59" w:rsidP="00CD4A59">
      <w:pPr>
        <w:jc w:val="left"/>
      </w:pPr>
    </w:p>
    <w:p w:rsidR="00CD4A59" w:rsidRDefault="00CD4A59" w:rsidP="00CD4A59">
      <w:pPr>
        <w:jc w:val="left"/>
      </w:pPr>
    </w:p>
    <w:p w:rsidR="00CD4A59" w:rsidRPr="003C29B1" w:rsidRDefault="00CD4A59" w:rsidP="00CD4A59">
      <w:pPr>
        <w:jc w:val="left"/>
      </w:pPr>
    </w:p>
    <w:sectPr w:rsidR="00CD4A59" w:rsidRPr="003C29B1" w:rsidSect="001D63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1067E"/>
    <w:multiLevelType w:val="hybridMultilevel"/>
    <w:tmpl w:val="78BAD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8CB59E0"/>
    <w:multiLevelType w:val="hybridMultilevel"/>
    <w:tmpl w:val="F91E7B00"/>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75C"/>
    <w:rsid w:val="00062F8B"/>
    <w:rsid w:val="00153508"/>
    <w:rsid w:val="001D63A8"/>
    <w:rsid w:val="00257695"/>
    <w:rsid w:val="002C53EE"/>
    <w:rsid w:val="00324B02"/>
    <w:rsid w:val="00394313"/>
    <w:rsid w:val="003C29B1"/>
    <w:rsid w:val="0040212F"/>
    <w:rsid w:val="00415BC8"/>
    <w:rsid w:val="006A33C4"/>
    <w:rsid w:val="00720D02"/>
    <w:rsid w:val="0073308E"/>
    <w:rsid w:val="007B1D86"/>
    <w:rsid w:val="007F375C"/>
    <w:rsid w:val="009B1AD5"/>
    <w:rsid w:val="00CB11BC"/>
    <w:rsid w:val="00CD4A59"/>
    <w:rsid w:val="00DE5657"/>
    <w:rsid w:val="00F0011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5C"/>
  </w:style>
  <w:style w:type="paragraph" w:styleId="Heading1">
    <w:name w:val="heading 1"/>
    <w:basedOn w:val="Normal"/>
    <w:next w:val="Normal"/>
    <w:link w:val="Heading1Char"/>
    <w:qFormat/>
    <w:rsid w:val="007B1D86"/>
    <w:pPr>
      <w:keepNext/>
      <w:jc w:val="left"/>
      <w:outlineLvl w:val="0"/>
    </w:pPr>
    <w:rPr>
      <w:rFonts w:ascii="Comic Sans MS" w:eastAsia="Batang" w:hAnsi="Comic Sans MS" w:cs="Times New Roman"/>
      <w:b/>
      <w:bCs/>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75C"/>
    <w:rPr>
      <w:color w:val="0000FF" w:themeColor="hyperlink"/>
      <w:u w:val="single"/>
    </w:rPr>
  </w:style>
  <w:style w:type="paragraph" w:styleId="ListParagraph">
    <w:name w:val="List Paragraph"/>
    <w:basedOn w:val="Normal"/>
    <w:uiPriority w:val="34"/>
    <w:qFormat/>
    <w:rsid w:val="007F375C"/>
    <w:pPr>
      <w:ind w:left="720"/>
      <w:contextualSpacing/>
    </w:pPr>
  </w:style>
  <w:style w:type="paragraph" w:styleId="BalloonText">
    <w:name w:val="Balloon Text"/>
    <w:basedOn w:val="Normal"/>
    <w:link w:val="BalloonTextChar"/>
    <w:uiPriority w:val="99"/>
    <w:semiHidden/>
    <w:unhideWhenUsed/>
    <w:rsid w:val="00CD4A59"/>
    <w:rPr>
      <w:rFonts w:ascii="Tahoma" w:hAnsi="Tahoma" w:cs="Tahoma"/>
      <w:sz w:val="16"/>
      <w:szCs w:val="16"/>
    </w:rPr>
  </w:style>
  <w:style w:type="character" w:customStyle="1" w:styleId="BalloonTextChar">
    <w:name w:val="Balloon Text Char"/>
    <w:basedOn w:val="DefaultParagraphFont"/>
    <w:link w:val="BalloonText"/>
    <w:uiPriority w:val="99"/>
    <w:semiHidden/>
    <w:rsid w:val="00CD4A59"/>
    <w:rPr>
      <w:rFonts w:ascii="Tahoma" w:hAnsi="Tahoma" w:cs="Tahoma"/>
      <w:sz w:val="16"/>
      <w:szCs w:val="16"/>
    </w:rPr>
  </w:style>
  <w:style w:type="character" w:customStyle="1" w:styleId="Heading1Char">
    <w:name w:val="Heading 1 Char"/>
    <w:basedOn w:val="DefaultParagraphFont"/>
    <w:link w:val="Heading1"/>
    <w:rsid w:val="007B1D86"/>
    <w:rPr>
      <w:rFonts w:ascii="Comic Sans MS" w:eastAsia="Batang" w:hAnsi="Comic Sans MS" w:cs="Times New Roman"/>
      <w:b/>
      <w:bCs/>
      <w:sz w:val="24"/>
      <w:szCs w:val="24"/>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RConlon</dc:creator>
  <cp:lastModifiedBy>RConlon</cp:lastModifiedBy>
  <cp:revision>8</cp:revision>
  <dcterms:created xsi:type="dcterms:W3CDTF">2020-05-07T11:35:00Z</dcterms:created>
  <dcterms:modified xsi:type="dcterms:W3CDTF">2020-05-12T14:27:00Z</dcterms:modified>
</cp:coreProperties>
</file>